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Superintendencia de Seguridad Rural.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389384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3" y="3585308"/>
                            <a:ext cx="6068695" cy="389384"/>
                            <a:chOff x="2311650" y="3594575"/>
                            <a:chExt cx="6068700" cy="370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0" y="3594575"/>
                              <a:ext cx="6068700" cy="37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54.000000953674316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básico de Seguridad Rural - Nivel I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389384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3893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Descripción: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El objetivo de la capacitación es dotar al personal policial de conocimientos especializados en seguridad rural, proporcionando una sólida base teórica y práctica que actualice los saberes fundamentales sobre la legislación vigente y los delitos característicos del ámbito rural, como el abigeato, el robo de maquinaria y el contrabando de productos agrícolas. Además, se integrará el uso de tecnologías aplicadas, capacitando a los efectivos en el manejo de herramientas tecnológicas modernas, tales como drones, cámaras de vigilancia remota y sistemas de geolocalización, proporcionados por el Ministerio de Seguridad. Esto permitirá mejorar la eficiencia en la vigilancia, el patrullaje y la respuesta ante delitos en áreas rurales, optimizando así las operaciones policiales y fortaleciendo la seguridad en el entorno agrario.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del Subescalafón General y Comando que preste servicios en la órbita de la Superintendencia de Seguridad Rural o en los Comandos de Prevención Rural bajo la dependencia directa de las Superintendencias de Policía de Seguridad Rural.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Semipresencial.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136 horas reloj.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única edición.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inicia el 2 de abril del 2025 y finaliza el 30 de julio del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definir por superioridad.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firstLine="14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3"/>
        </w:tabs>
        <w:spacing w:before="240" w:line="360" w:lineRule="auto"/>
        <w:ind w:left="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Correo electrónico: 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superintendenciaseguridadrural@gmail.com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3"/>
        </w:tabs>
        <w:spacing w:before="240" w:line="360" w:lineRule="auto"/>
        <w:ind w:left="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Teléfono: (0221) 573-6979 (Superintendencia).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uperintendenciaseguridadrura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L63kCinyamOJJhJH+vIgqQecA==">CgMxLjA4AHIhMTAzMXhUamJ3UC0xUjQ5RlZ6aFNKOGJHWDJvdW1SdEh4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2025-04-28T19:24:00Z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